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146F" w:rsidRDefault="00000000">
      <w:pPr>
        <w:pStyle w:val="Titel"/>
      </w:pPr>
      <w:bookmarkStart w:id="0" w:name="_ghxp95ozn63m" w:colFirst="0" w:colLast="0"/>
      <w:bookmarkEnd w:id="0"/>
      <w:r>
        <w:t>Algemene Voorwaarden voor Dienstverlening door JBVisuals</w:t>
      </w:r>
    </w:p>
    <w:p w14:paraId="00000002" w14:textId="77777777" w:rsidR="007F146F" w:rsidRDefault="007F146F">
      <w:pPr>
        <w:rPr>
          <w:b/>
        </w:rPr>
      </w:pPr>
    </w:p>
    <w:p w14:paraId="00000003" w14:textId="13EC98C6" w:rsidR="007F146F" w:rsidRDefault="00000000">
      <w:pPr>
        <w:rPr>
          <w:b/>
        </w:rPr>
      </w:pPr>
      <w:r>
        <w:t>Laatst bijgewerkt op</w:t>
      </w:r>
      <w:r>
        <w:rPr>
          <w:b/>
        </w:rPr>
        <w:t>: 1</w:t>
      </w:r>
      <w:r w:rsidR="00A46F3C">
        <w:rPr>
          <w:b/>
        </w:rPr>
        <w:t>5</w:t>
      </w:r>
      <w:r>
        <w:rPr>
          <w:b/>
        </w:rPr>
        <w:t>/0</w:t>
      </w:r>
      <w:r w:rsidR="00A46F3C">
        <w:rPr>
          <w:b/>
        </w:rPr>
        <w:t>1</w:t>
      </w:r>
      <w:r>
        <w:rPr>
          <w:b/>
        </w:rPr>
        <w:t>/202</w:t>
      </w:r>
      <w:r w:rsidR="00A46F3C">
        <w:rPr>
          <w:b/>
        </w:rPr>
        <w:t>4</w:t>
      </w:r>
    </w:p>
    <w:p w14:paraId="00000004" w14:textId="77777777" w:rsidR="007F146F" w:rsidRDefault="007F146F">
      <w:pPr>
        <w:rPr>
          <w:b/>
        </w:rPr>
      </w:pPr>
    </w:p>
    <w:p w14:paraId="00000005" w14:textId="77777777" w:rsidR="007F146F" w:rsidRDefault="00000000">
      <w:pPr>
        <w:rPr>
          <w:b/>
        </w:rPr>
      </w:pPr>
      <w:r>
        <w:t>Gelieve deze algemene voorwaarden zorgvuldig te lezen. Door gebruik te maken van onze diensten of het aangaan van een overeenkomst met JBVisuals, ga je akkoord met de onderstaande voorwaarden.</w:t>
      </w:r>
    </w:p>
    <w:p w14:paraId="0000002D" w14:textId="77777777" w:rsidR="007F146F" w:rsidRDefault="007F146F">
      <w:pPr>
        <w:rPr>
          <w:b/>
        </w:rPr>
      </w:pPr>
      <w:bookmarkStart w:id="1" w:name="_mojaejbivteb" w:colFirst="0" w:colLast="0"/>
      <w:bookmarkEnd w:id="1"/>
    </w:p>
    <w:p w14:paraId="1EB8ADE2" w14:textId="77777777" w:rsidR="00A46F3C" w:rsidRDefault="00A46F3C" w:rsidP="00A46F3C">
      <w:pPr>
        <w:pStyle w:val="Normaalweb"/>
        <w:spacing w:before="0" w:beforeAutospacing="0" w:after="240" w:afterAutospacing="0"/>
      </w:pPr>
      <w:r>
        <w:rPr>
          <w:rFonts w:ascii="Arial" w:hAnsi="Arial" w:cs="Arial"/>
          <w:b/>
          <w:bCs/>
          <w:color w:val="000000"/>
          <w:sz w:val="22"/>
          <w:szCs w:val="22"/>
        </w:rPr>
        <w:t xml:space="preserve">Algemene Voorwaarden </w:t>
      </w:r>
      <w:proofErr w:type="spellStart"/>
      <w:r>
        <w:rPr>
          <w:rFonts w:ascii="Arial" w:hAnsi="Arial" w:cs="Arial"/>
          <w:b/>
          <w:bCs/>
          <w:color w:val="000000"/>
          <w:sz w:val="22"/>
          <w:szCs w:val="22"/>
        </w:rPr>
        <w:t>JBVisuals</w:t>
      </w:r>
      <w:proofErr w:type="spellEnd"/>
    </w:p>
    <w:p w14:paraId="2DF37F69"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1. Definities</w:t>
      </w:r>
    </w:p>
    <w:p w14:paraId="716B9D7B" w14:textId="77777777" w:rsidR="00A46F3C" w:rsidRDefault="00A46F3C" w:rsidP="00A46F3C">
      <w:pPr>
        <w:pStyle w:val="Normaalweb"/>
        <w:spacing w:before="240" w:beforeAutospacing="0" w:after="240" w:afterAutospacing="0"/>
      </w:pPr>
      <w:r>
        <w:rPr>
          <w:rFonts w:ascii="Arial" w:hAnsi="Arial" w:cs="Arial"/>
          <w:color w:val="000000"/>
          <w:sz w:val="22"/>
          <w:szCs w:val="22"/>
        </w:rPr>
        <w:t>In deze algemene voorwaarden worden de volgende termen in de navolgende betekenis gebruikt:</w:t>
      </w:r>
    </w:p>
    <w:p w14:paraId="48857CAE"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1.1. </w:t>
      </w:r>
      <w:proofErr w:type="spellStart"/>
      <w:r>
        <w:rPr>
          <w:rFonts w:ascii="Arial" w:hAnsi="Arial" w:cs="Arial"/>
          <w:b/>
          <w:bCs/>
          <w:color w:val="000000"/>
          <w:sz w:val="22"/>
          <w:szCs w:val="22"/>
        </w:rPr>
        <w:t>JBVisuals</w:t>
      </w:r>
      <w:proofErr w:type="spellEnd"/>
      <w:r>
        <w:rPr>
          <w:rFonts w:ascii="Arial" w:hAnsi="Arial" w:cs="Arial"/>
          <w:b/>
          <w:bCs/>
          <w:color w:val="000000"/>
          <w:sz w:val="22"/>
          <w:szCs w:val="22"/>
        </w:rPr>
        <w:t>:</w:t>
      </w:r>
      <w:r>
        <w:rPr>
          <w:rFonts w:ascii="Arial" w:hAnsi="Arial" w:cs="Arial"/>
          <w:color w:val="000000"/>
          <w:sz w:val="22"/>
          <w:szCs w:val="22"/>
        </w:rPr>
        <w:t xml:space="preserve"> gevestigd te Langestraat 9, 9790 Elsegem.</w:t>
      </w:r>
    </w:p>
    <w:p w14:paraId="440D08EF"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1.2. </w:t>
      </w:r>
      <w:r>
        <w:rPr>
          <w:rFonts w:ascii="Arial" w:hAnsi="Arial" w:cs="Arial"/>
          <w:b/>
          <w:bCs/>
          <w:color w:val="000000"/>
          <w:sz w:val="22"/>
          <w:szCs w:val="22"/>
        </w:rPr>
        <w:t>Klant:</w:t>
      </w:r>
      <w:r>
        <w:rPr>
          <w:rFonts w:ascii="Arial" w:hAnsi="Arial" w:cs="Arial"/>
          <w:color w:val="000000"/>
          <w:sz w:val="22"/>
          <w:szCs w:val="22"/>
        </w:rPr>
        <w:t xml:space="preserve"> de natuurlijke of rechtspersoon met wie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een overeenkomst aangaat.</w:t>
      </w:r>
    </w:p>
    <w:p w14:paraId="431C9DFA"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1.3. </w:t>
      </w:r>
      <w:r>
        <w:rPr>
          <w:rFonts w:ascii="Arial" w:hAnsi="Arial" w:cs="Arial"/>
          <w:b/>
          <w:bCs/>
          <w:color w:val="000000"/>
          <w:sz w:val="22"/>
          <w:szCs w:val="22"/>
        </w:rPr>
        <w:t>Opdracht:</w:t>
      </w:r>
      <w:r>
        <w:rPr>
          <w:rFonts w:ascii="Arial" w:hAnsi="Arial" w:cs="Arial"/>
          <w:color w:val="000000"/>
          <w:sz w:val="22"/>
          <w:szCs w:val="22"/>
        </w:rPr>
        <w:t xml:space="preserve"> de overeenkomst tussen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en de Klant tot het verrichten van diensten en/of leveren van goederen.</w:t>
      </w:r>
    </w:p>
    <w:p w14:paraId="3BE561E7"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2. Toepasselijkheid</w:t>
      </w:r>
    </w:p>
    <w:p w14:paraId="69E9ABD7"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2.1. Deze algemene voorwaarden zijn van toepassing op alle offertes, aanbiedingen, overeenkomsten en leveringen van diensten en goederen door </w:t>
      </w:r>
      <w:proofErr w:type="spellStart"/>
      <w:r>
        <w:rPr>
          <w:rFonts w:ascii="Arial" w:hAnsi="Arial" w:cs="Arial"/>
          <w:color w:val="000000"/>
          <w:sz w:val="22"/>
          <w:szCs w:val="22"/>
        </w:rPr>
        <w:t>JBVisuals</w:t>
      </w:r>
      <w:proofErr w:type="spellEnd"/>
      <w:r>
        <w:rPr>
          <w:rFonts w:ascii="Arial" w:hAnsi="Arial" w:cs="Arial"/>
          <w:color w:val="000000"/>
          <w:sz w:val="22"/>
          <w:szCs w:val="22"/>
        </w:rPr>
        <w:t>.</w:t>
      </w:r>
    </w:p>
    <w:p w14:paraId="4472378A" w14:textId="77777777" w:rsidR="00A46F3C" w:rsidRDefault="00A46F3C" w:rsidP="00A46F3C">
      <w:pPr>
        <w:pStyle w:val="Normaalweb"/>
        <w:spacing w:before="240" w:beforeAutospacing="0" w:after="240" w:afterAutospacing="0"/>
      </w:pPr>
      <w:r>
        <w:rPr>
          <w:rFonts w:ascii="Arial" w:hAnsi="Arial" w:cs="Arial"/>
          <w:color w:val="000000"/>
          <w:sz w:val="22"/>
          <w:szCs w:val="22"/>
        </w:rPr>
        <w:t>2.2. Afwijkingen van deze algemene voorwaarden zijn slechts geldig indien deze uitdrukkelijk en schriftelijk zijn overeengekomen.</w:t>
      </w:r>
    </w:p>
    <w:p w14:paraId="6CC97A34"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3. Offertes en aanbiedingen</w:t>
      </w:r>
    </w:p>
    <w:p w14:paraId="08620B44"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3.1. Alle offertes en aanbiedingen van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zijn vrijblijvend, tenzij schriftelijk anders is aangegeven.</w:t>
      </w:r>
    </w:p>
    <w:p w14:paraId="3456D23F"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3.2.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is slechts aan de offertes en aanbiedingen gebonden indien de aanvaarding hiervan door de Klant schriftelijk binnen de gestelde geldigheidstermijn plaatsvindt.</w:t>
      </w:r>
    </w:p>
    <w:p w14:paraId="01CC8A9D"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4. Uitvoering van de opdracht</w:t>
      </w:r>
    </w:p>
    <w:p w14:paraId="1EEE66B4"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4.1.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zal de opdracht naar beste inzicht en vermogen en overeenkomstig de eisen van goed vakmanschap uitvoeren.</w:t>
      </w:r>
    </w:p>
    <w:p w14:paraId="3AE6CDAD"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4.2. De Klant draagt er zorg voor dat alle gegevens, waarvan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aangeeft dat deze noodzakelijk zijn of waarvan de Klant redelijkerwijs behoort te begrijpen dat deze noodzakelijk zijn voor het uitvoeren van de opdracht, tijdig aan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worden verstrekt.</w:t>
      </w:r>
    </w:p>
    <w:p w14:paraId="436D3EDD"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5. Vergoeding en betaling</w:t>
      </w:r>
    </w:p>
    <w:p w14:paraId="51117608" w14:textId="77777777" w:rsidR="00A46F3C" w:rsidRDefault="00A46F3C" w:rsidP="00A46F3C">
      <w:pPr>
        <w:pStyle w:val="Normaalweb"/>
        <w:spacing w:before="240" w:beforeAutospacing="0" w:after="240" w:afterAutospacing="0"/>
      </w:pPr>
      <w:r>
        <w:rPr>
          <w:rFonts w:ascii="Arial" w:hAnsi="Arial" w:cs="Arial"/>
          <w:color w:val="000000"/>
          <w:sz w:val="22"/>
          <w:szCs w:val="22"/>
        </w:rPr>
        <w:lastRenderedPageBreak/>
        <w:t xml:space="preserve">5.1. De door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opgegeven prijzen zijn exclusief btw en eventuele andere heffingen van overheidswege, tenzij anders is vermeld.</w:t>
      </w:r>
    </w:p>
    <w:p w14:paraId="25E9F144"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5.2. Betaling dient te geschieden binnen [aantal dagen] dagen na factuurdatum, op een door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aan te geven wijze.</w:t>
      </w:r>
    </w:p>
    <w:p w14:paraId="1AD987CF"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6. Annulering en wijziging</w:t>
      </w:r>
    </w:p>
    <w:p w14:paraId="263BDC54"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6.1. Bij annulering van de opdracht door de Klant is deze een vergoeding verschuldigd aan </w:t>
      </w:r>
      <w:proofErr w:type="spellStart"/>
      <w:r>
        <w:rPr>
          <w:rFonts w:ascii="Arial" w:hAnsi="Arial" w:cs="Arial"/>
          <w:color w:val="000000"/>
          <w:sz w:val="22"/>
          <w:szCs w:val="22"/>
        </w:rPr>
        <w:t>JBVisuals</w:t>
      </w:r>
      <w:proofErr w:type="spellEnd"/>
      <w:r>
        <w:rPr>
          <w:rFonts w:ascii="Arial" w:hAnsi="Arial" w:cs="Arial"/>
          <w:color w:val="000000"/>
          <w:sz w:val="22"/>
          <w:szCs w:val="22"/>
        </w:rPr>
        <w:t>. De hoogte van deze vergoeding is afhankelijk van het tijdstip van annulering en de reeds verrichte werkzaamheden.</w:t>
      </w:r>
    </w:p>
    <w:p w14:paraId="61804AF8" w14:textId="77777777" w:rsidR="00A46F3C" w:rsidRDefault="00A46F3C" w:rsidP="00A46F3C">
      <w:pPr>
        <w:pStyle w:val="Normaalweb"/>
        <w:spacing w:before="240" w:beforeAutospacing="0" w:after="240" w:afterAutospacing="0"/>
      </w:pPr>
      <w:r>
        <w:rPr>
          <w:rFonts w:ascii="Arial" w:hAnsi="Arial" w:cs="Arial"/>
          <w:color w:val="000000"/>
          <w:sz w:val="22"/>
          <w:szCs w:val="22"/>
        </w:rPr>
        <w:t>6.2. Wijzigingen in de opdracht door de Klant kunnen leiden tot aanpassing van de overeengekomen prijs en/of het tijdstip van uitvoering.</w:t>
      </w:r>
    </w:p>
    <w:p w14:paraId="11C8FEBD"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7. Levering en oplevering</w:t>
      </w:r>
    </w:p>
    <w:p w14:paraId="66E148B0"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7.1. De door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opgegeven termijnen voor levering zijn indicatief en nimmer te beschouwen als fatale termijnen, tenzij anders is overeengekomen.</w:t>
      </w:r>
    </w:p>
    <w:p w14:paraId="6BAE7255" w14:textId="77777777" w:rsidR="00A46F3C" w:rsidRDefault="00A46F3C" w:rsidP="00A46F3C">
      <w:pPr>
        <w:pStyle w:val="Normaalweb"/>
        <w:spacing w:before="240" w:beforeAutospacing="0" w:after="240" w:afterAutospacing="0"/>
      </w:pPr>
      <w:r>
        <w:rPr>
          <w:rFonts w:ascii="Arial" w:hAnsi="Arial" w:cs="Arial"/>
          <w:color w:val="000000"/>
          <w:sz w:val="22"/>
          <w:szCs w:val="22"/>
        </w:rPr>
        <w:t>7.2. Het risico van verlies of beschadiging van de goederen gaat op de Klant over op het moment van levering.</w:t>
      </w:r>
    </w:p>
    <w:p w14:paraId="1E652463"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9. Eigendomsvoorbehoud</w:t>
      </w:r>
    </w:p>
    <w:p w14:paraId="2931A708"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9.1. De geleverde goederen blijven eigendom van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totdat de Klant alle verplichtingen uit de met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gesloten overeenkomst(en) deugdelijk is nagekomen.</w:t>
      </w:r>
    </w:p>
    <w:p w14:paraId="70E1B92B" w14:textId="77777777" w:rsidR="00A46F3C" w:rsidRDefault="00A46F3C" w:rsidP="00A46F3C">
      <w:pPr>
        <w:pStyle w:val="Normaalweb"/>
        <w:spacing w:before="240" w:beforeAutospacing="0" w:after="240" w:afterAutospacing="0"/>
      </w:pPr>
      <w:r>
        <w:rPr>
          <w:rFonts w:ascii="Arial" w:hAnsi="Arial" w:cs="Arial"/>
          <w:color w:val="000000"/>
          <w:sz w:val="22"/>
          <w:szCs w:val="22"/>
        </w:rPr>
        <w:t>9.2. Het is de Klant niet toegestaan de onder het eigendomsvoorbehoud vallende goederen te verkopen, te verpanden, of op enige andere wijze te bezwaren.</w:t>
      </w:r>
    </w:p>
    <w:p w14:paraId="1E89899B"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10. Overmacht</w:t>
      </w:r>
    </w:p>
    <w:p w14:paraId="1D70B0D7"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10.1.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is niet gehouden tot het nakomen van enige verplichting jegens de Klant indien hij daartoe verhinderd is als gevolg van overmacht.</w:t>
      </w:r>
    </w:p>
    <w:p w14:paraId="073CDE0F"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10.2. Onder overmacht wordt mede verstaan een niet-toerekenbare tekortkoming van toeleveranciers van </w:t>
      </w:r>
      <w:proofErr w:type="spellStart"/>
      <w:r>
        <w:rPr>
          <w:rFonts w:ascii="Arial" w:hAnsi="Arial" w:cs="Arial"/>
          <w:color w:val="000000"/>
          <w:sz w:val="22"/>
          <w:szCs w:val="22"/>
        </w:rPr>
        <w:t>JBVisuals</w:t>
      </w:r>
      <w:proofErr w:type="spellEnd"/>
      <w:r>
        <w:rPr>
          <w:rFonts w:ascii="Arial" w:hAnsi="Arial" w:cs="Arial"/>
          <w:color w:val="000000"/>
          <w:sz w:val="22"/>
          <w:szCs w:val="22"/>
        </w:rPr>
        <w:t>.</w:t>
      </w:r>
    </w:p>
    <w:p w14:paraId="451F9088"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11. Intellectuele Eigendomsrechten</w:t>
      </w:r>
    </w:p>
    <w:p w14:paraId="66F89C40"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11.1. Het auteursrecht en andere rechten van intellectuele eigendom op alle foto's, beelden en andere werken van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berusten volledig bij </w:t>
      </w:r>
      <w:proofErr w:type="spellStart"/>
      <w:r>
        <w:rPr>
          <w:rFonts w:ascii="Arial" w:hAnsi="Arial" w:cs="Arial"/>
          <w:color w:val="000000"/>
          <w:sz w:val="22"/>
          <w:szCs w:val="22"/>
        </w:rPr>
        <w:t>JBVisuals</w:t>
      </w:r>
      <w:proofErr w:type="spellEnd"/>
      <w:r>
        <w:rPr>
          <w:rFonts w:ascii="Arial" w:hAnsi="Arial" w:cs="Arial"/>
          <w:color w:val="000000"/>
          <w:sz w:val="22"/>
          <w:szCs w:val="22"/>
        </w:rPr>
        <w:t>.</w:t>
      </w:r>
    </w:p>
    <w:p w14:paraId="6A8F4433"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11.2. Tenzij schriftelijk anders overeengekomen, behoudt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het recht om de foto's, beelden en andere werken te gebruiken voor eigen promotionele doeleinden.</w:t>
      </w:r>
    </w:p>
    <w:p w14:paraId="15384986" w14:textId="77777777" w:rsidR="00A46F3C" w:rsidRDefault="00A46F3C" w:rsidP="00A46F3C">
      <w:pPr>
        <w:pStyle w:val="Normaalweb"/>
        <w:spacing w:before="240" w:beforeAutospacing="0" w:after="240" w:afterAutospacing="0"/>
      </w:pPr>
      <w:r>
        <w:rPr>
          <w:rFonts w:ascii="Arial" w:hAnsi="Arial" w:cs="Arial"/>
          <w:color w:val="000000"/>
          <w:sz w:val="22"/>
          <w:szCs w:val="22"/>
        </w:rPr>
        <w:t>11.3. De Klant verkrijgt bij volledige betaling van de overeengekomen vergoeding het recht om de geleverde foto's en beelden te gebruiken voor het overeengekomen doel. Dit gebruiksrecht is niet-exclusief, niet-overdraagbaar en geldt enkel voor het overeengekomen doel of de overeengekomen context.</w:t>
      </w:r>
    </w:p>
    <w:p w14:paraId="2B6949DC"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11.4. Het is de Klant niet toegestaan de foto's te bewerken of te wijzigen zonder voorafgaande schriftelijke toestemming van </w:t>
      </w:r>
      <w:proofErr w:type="spellStart"/>
      <w:r>
        <w:rPr>
          <w:rFonts w:ascii="Arial" w:hAnsi="Arial" w:cs="Arial"/>
          <w:color w:val="000000"/>
          <w:sz w:val="22"/>
          <w:szCs w:val="22"/>
        </w:rPr>
        <w:t>JBVisuals</w:t>
      </w:r>
      <w:proofErr w:type="spellEnd"/>
      <w:r>
        <w:rPr>
          <w:rFonts w:ascii="Arial" w:hAnsi="Arial" w:cs="Arial"/>
          <w:color w:val="000000"/>
          <w:sz w:val="22"/>
          <w:szCs w:val="22"/>
        </w:rPr>
        <w:t>.</w:t>
      </w:r>
    </w:p>
    <w:p w14:paraId="01434EE6" w14:textId="77777777" w:rsidR="00A46F3C" w:rsidRDefault="00A46F3C" w:rsidP="00A46F3C">
      <w:pPr>
        <w:pStyle w:val="Normaalweb"/>
        <w:spacing w:before="240" w:beforeAutospacing="0" w:after="240" w:afterAutospacing="0"/>
      </w:pPr>
      <w:r>
        <w:rPr>
          <w:rFonts w:ascii="Arial" w:hAnsi="Arial" w:cs="Arial"/>
          <w:color w:val="000000"/>
          <w:sz w:val="22"/>
          <w:szCs w:val="22"/>
        </w:rPr>
        <w:lastRenderedPageBreak/>
        <w:t>11.5. Indien de Klant het auteursrecht wenst te verkrijgen of extra licenties wil voor ander gebruik dan oorspronkelijk overeengekomen, dient dit apart en schriftelijk overeengekomen te worden, waarbij een extra vergoeding van toepassing kan zijn.</w:t>
      </w:r>
    </w:p>
    <w:p w14:paraId="0E367618"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11.6. Bij inbreuk op de intellectuele eigendomsrechten van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waaronder begrepen ongeoorloofd gebruik van de foto's, beelden en andere werken, is de Klant aansprakelijk voor alle directe en indirecte schade die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daardoor lijdt.</w:t>
      </w:r>
    </w:p>
    <w:p w14:paraId="5A5D3476"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12. Geheimhouding</w:t>
      </w:r>
    </w:p>
    <w:p w14:paraId="44B26B9F" w14:textId="77777777" w:rsidR="00A46F3C" w:rsidRDefault="00A46F3C" w:rsidP="00A46F3C">
      <w:pPr>
        <w:pStyle w:val="Normaalweb"/>
        <w:spacing w:before="240" w:beforeAutospacing="0" w:after="240" w:afterAutospacing="0"/>
      </w:pPr>
      <w:r>
        <w:rPr>
          <w:rFonts w:ascii="Arial" w:hAnsi="Arial" w:cs="Arial"/>
          <w:color w:val="000000"/>
          <w:sz w:val="22"/>
          <w:szCs w:val="22"/>
        </w:rPr>
        <w:t>12.1. Partijen verplichten zich tot geheimhouding van alle vertrouwelijke informatie die zij in het kader van de opdracht van elkaar of uit andere bron hebben verkregen.</w:t>
      </w:r>
    </w:p>
    <w:p w14:paraId="0BD77F58" w14:textId="77777777" w:rsidR="00A46F3C" w:rsidRDefault="00A46F3C" w:rsidP="00A46F3C">
      <w:pPr>
        <w:pStyle w:val="Normaalweb"/>
        <w:spacing w:before="240" w:beforeAutospacing="0" w:after="240" w:afterAutospacing="0"/>
      </w:pPr>
      <w:r>
        <w:rPr>
          <w:rFonts w:ascii="Arial" w:hAnsi="Arial" w:cs="Arial"/>
          <w:color w:val="000000"/>
          <w:sz w:val="22"/>
          <w:szCs w:val="22"/>
        </w:rPr>
        <w:t>12.2. Informatie geldt als vertrouwelijk als dit door een van de partijen is medegedeeld of als dit voortvloeit uit de aard van de informatie.</w:t>
      </w:r>
    </w:p>
    <w:p w14:paraId="653CF882" w14:textId="77777777" w:rsidR="00A46F3C" w:rsidRDefault="00A46F3C" w:rsidP="00A46F3C">
      <w:pPr>
        <w:pStyle w:val="Normaalweb"/>
        <w:spacing w:before="240" w:beforeAutospacing="0" w:after="240" w:afterAutospacing="0"/>
      </w:pPr>
      <w:r>
        <w:rPr>
          <w:rFonts w:ascii="Arial" w:hAnsi="Arial" w:cs="Arial"/>
          <w:i/>
          <w:iCs/>
          <w:color w:val="000000"/>
          <w:sz w:val="22"/>
          <w:szCs w:val="22"/>
        </w:rPr>
        <w:t>Artikel 13. Toepasselijk recht en geschillenbeslechting</w:t>
      </w:r>
    </w:p>
    <w:p w14:paraId="6F166D23"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13.1. Op alle rechtsbetrekkingen waarbij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partij is, is uitsluitend het Nederlands recht van toepassing.</w:t>
      </w:r>
    </w:p>
    <w:p w14:paraId="4A65D6B8" w14:textId="77777777" w:rsidR="00A46F3C" w:rsidRDefault="00A46F3C" w:rsidP="00A46F3C">
      <w:pPr>
        <w:pStyle w:val="Normaalweb"/>
        <w:spacing w:before="240" w:beforeAutospacing="0" w:after="240" w:afterAutospacing="0"/>
      </w:pPr>
      <w:r>
        <w:rPr>
          <w:rFonts w:ascii="Arial" w:hAnsi="Arial" w:cs="Arial"/>
          <w:color w:val="000000"/>
          <w:sz w:val="22"/>
          <w:szCs w:val="22"/>
        </w:rPr>
        <w:t xml:space="preserve">13.2. Geschillen tussen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en de Klant zullen worden beslecht door de bevoegde rechter in het arrondissement waar </w:t>
      </w:r>
      <w:proofErr w:type="spellStart"/>
      <w:r>
        <w:rPr>
          <w:rFonts w:ascii="Arial" w:hAnsi="Arial" w:cs="Arial"/>
          <w:color w:val="000000"/>
          <w:sz w:val="22"/>
          <w:szCs w:val="22"/>
        </w:rPr>
        <w:t>JBVisuals</w:t>
      </w:r>
      <w:proofErr w:type="spellEnd"/>
      <w:r>
        <w:rPr>
          <w:rFonts w:ascii="Arial" w:hAnsi="Arial" w:cs="Arial"/>
          <w:color w:val="000000"/>
          <w:sz w:val="22"/>
          <w:szCs w:val="22"/>
        </w:rPr>
        <w:t xml:space="preserve"> gevestigd is.</w:t>
      </w:r>
    </w:p>
    <w:p w14:paraId="3FEB2630" w14:textId="77777777" w:rsidR="00A46F3C" w:rsidRDefault="00A46F3C" w:rsidP="00A46F3C">
      <w:pPr>
        <w:pStyle w:val="Normaalweb"/>
        <w:spacing w:before="240" w:beforeAutospacing="0" w:after="240" w:afterAutospacing="0"/>
      </w:pPr>
      <w:r>
        <w:rPr>
          <w:rFonts w:ascii="Arial" w:hAnsi="Arial" w:cs="Arial"/>
          <w:color w:val="000000"/>
          <w:sz w:val="22"/>
          <w:szCs w:val="22"/>
        </w:rPr>
        <w:t>13.3. Indien en voor zover een bepaling uit deze algemene voorwaarden nietig blijkt te zijn, blijven de overige bepalingen onverminderd van kracht. Partijen zullen in dat geval in overleg treden om een nieuwe bepaling ter vervanging van de nietige bepaling overeen te komen, waarbij zoveel mogelijk het doel en de strekking van de nietige bepaling in acht worden genomen.</w:t>
      </w:r>
    </w:p>
    <w:p w14:paraId="168B6DC6" w14:textId="77777777" w:rsidR="00A46F3C" w:rsidRDefault="00A46F3C">
      <w:pPr>
        <w:rPr>
          <w:b/>
        </w:rPr>
      </w:pPr>
    </w:p>
    <w:sectPr w:rsidR="00A46F3C">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A300" w14:textId="77777777" w:rsidR="00CD4E60" w:rsidRDefault="00CD4E60">
      <w:pPr>
        <w:spacing w:line="240" w:lineRule="auto"/>
      </w:pPr>
      <w:r>
        <w:separator/>
      </w:r>
    </w:p>
  </w:endnote>
  <w:endnote w:type="continuationSeparator" w:id="0">
    <w:p w14:paraId="6B5A2D94" w14:textId="77777777" w:rsidR="00CD4E60" w:rsidRDefault="00CD4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22285E0B" w:rsidR="007F146F" w:rsidRDefault="00000000">
    <w:pPr>
      <w:jc w:val="right"/>
    </w:pPr>
    <w:r>
      <w:fldChar w:fldCharType="begin"/>
    </w:r>
    <w:r>
      <w:instrText>PAGE</w:instrText>
    </w:r>
    <w:r>
      <w:fldChar w:fldCharType="separate"/>
    </w:r>
    <w:r w:rsidR="00A46F3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725C" w14:textId="77777777" w:rsidR="00CD4E60" w:rsidRDefault="00CD4E60">
      <w:pPr>
        <w:spacing w:line="240" w:lineRule="auto"/>
      </w:pPr>
      <w:r>
        <w:separator/>
      </w:r>
    </w:p>
  </w:footnote>
  <w:footnote w:type="continuationSeparator" w:id="0">
    <w:p w14:paraId="4FC0886D" w14:textId="77777777" w:rsidR="00CD4E60" w:rsidRDefault="00CD4E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09"/>
    <w:multiLevelType w:val="multilevel"/>
    <w:tmpl w:val="6A6E8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8E011F"/>
    <w:multiLevelType w:val="multilevel"/>
    <w:tmpl w:val="867A7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8D6A6D"/>
    <w:multiLevelType w:val="multilevel"/>
    <w:tmpl w:val="61A45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2B7413"/>
    <w:multiLevelType w:val="multilevel"/>
    <w:tmpl w:val="8C645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2F63F2"/>
    <w:multiLevelType w:val="multilevel"/>
    <w:tmpl w:val="05B43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A7744B"/>
    <w:multiLevelType w:val="multilevel"/>
    <w:tmpl w:val="4CEC4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537983"/>
    <w:multiLevelType w:val="multilevel"/>
    <w:tmpl w:val="B4328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E12A96"/>
    <w:multiLevelType w:val="multilevel"/>
    <w:tmpl w:val="0BC4B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2D5816"/>
    <w:multiLevelType w:val="multilevel"/>
    <w:tmpl w:val="17B01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25587A"/>
    <w:multiLevelType w:val="multilevel"/>
    <w:tmpl w:val="2B70E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FAC5CF4"/>
    <w:multiLevelType w:val="multilevel"/>
    <w:tmpl w:val="9E1C0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6E204F"/>
    <w:multiLevelType w:val="multilevel"/>
    <w:tmpl w:val="57689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EC2A9A"/>
    <w:multiLevelType w:val="multilevel"/>
    <w:tmpl w:val="1E669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2D6D5B"/>
    <w:multiLevelType w:val="multilevel"/>
    <w:tmpl w:val="24D8E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9287301">
    <w:abstractNumId w:val="13"/>
  </w:num>
  <w:num w:numId="2" w16cid:durableId="917136758">
    <w:abstractNumId w:val="4"/>
  </w:num>
  <w:num w:numId="3" w16cid:durableId="32265965">
    <w:abstractNumId w:val="3"/>
  </w:num>
  <w:num w:numId="4" w16cid:durableId="945769237">
    <w:abstractNumId w:val="2"/>
  </w:num>
  <w:num w:numId="5" w16cid:durableId="351341051">
    <w:abstractNumId w:val="7"/>
  </w:num>
  <w:num w:numId="6" w16cid:durableId="1609507941">
    <w:abstractNumId w:val="12"/>
  </w:num>
  <w:num w:numId="7" w16cid:durableId="238566466">
    <w:abstractNumId w:val="1"/>
  </w:num>
  <w:num w:numId="8" w16cid:durableId="300117908">
    <w:abstractNumId w:val="5"/>
  </w:num>
  <w:num w:numId="9" w16cid:durableId="1286237656">
    <w:abstractNumId w:val="6"/>
  </w:num>
  <w:num w:numId="10" w16cid:durableId="214659937">
    <w:abstractNumId w:val="0"/>
  </w:num>
  <w:num w:numId="11" w16cid:durableId="225647823">
    <w:abstractNumId w:val="8"/>
  </w:num>
  <w:num w:numId="12" w16cid:durableId="966929034">
    <w:abstractNumId w:val="11"/>
  </w:num>
  <w:num w:numId="13" w16cid:durableId="1918127970">
    <w:abstractNumId w:val="9"/>
  </w:num>
  <w:num w:numId="14" w16cid:durableId="846796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6F"/>
    <w:rsid w:val="007F146F"/>
    <w:rsid w:val="00A46F3C"/>
    <w:rsid w:val="00CD4E6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1035"/>
  <w15:docId w15:val="{3E0CB379-369C-4A94-BDA0-42E72CA8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240" w:after="240"/>
      <w:ind w:left="720" w:hanging="360"/>
      <w:outlineLvl w:val="2"/>
    </w:pPr>
    <w:rPr>
      <w:sz w:val="40"/>
      <w:szCs w:val="40"/>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Normaalweb">
    <w:name w:val="Normal (Web)"/>
    <w:basedOn w:val="Standaard"/>
    <w:uiPriority w:val="99"/>
    <w:semiHidden/>
    <w:unhideWhenUsed/>
    <w:rsid w:val="00A46F3C"/>
    <w:pPr>
      <w:spacing w:before="100" w:beforeAutospacing="1" w:after="100" w:afterAutospacing="1" w:line="240" w:lineRule="auto"/>
    </w:pPr>
    <w:rPr>
      <w:rFonts w:ascii="Times New Roman" w:eastAsia="Times New Roman" w:hAnsi="Times New Roman" w:cs="Times New Roman"/>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577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873</Words>
  <Characters>4803</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joachim Bossier</cp:lastModifiedBy>
  <cp:revision>2</cp:revision>
  <dcterms:created xsi:type="dcterms:W3CDTF">2024-01-15T16:16:00Z</dcterms:created>
  <dcterms:modified xsi:type="dcterms:W3CDTF">2024-01-15T16:16:00Z</dcterms:modified>
</cp:coreProperties>
</file>